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default" w:asciiTheme="minorEastAsia" w:hAnsi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lang w:eastAsia="zh-CN"/>
        </w:rPr>
        <w:t xml:space="preserve">2020人教版高中物理必修一 </w:t>
      </w:r>
      <w:r>
        <w:rPr>
          <w:rFonts w:hint="eastAsia" w:asciiTheme="minorEastAsia" w:hAnsiTheme="minorEastAsia" w:cstheme="minorEastAsia"/>
          <w:lang w:val="en-US" w:eastAsia="zh-CN"/>
        </w:rPr>
        <w:t xml:space="preserve">  第一章  第一节   质点 参考系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1 </w:t>
      </w:r>
      <w:r>
        <w:rPr>
          <w:rFonts w:hint="eastAsia" w:asciiTheme="minorEastAsia" w:hAnsiTheme="minorEastAsia" w:eastAsiaTheme="minorEastAsia" w:cstheme="minorEastAsia"/>
        </w:rPr>
        <w:t>质点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1．定义：用来代替物体的有质量的点。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2．物体可看作质点的条件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(1)物体的①________和②________可以忽略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(2)物体上任意一点的运动可以代替③________物体的运动。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3.一个物体能否看成质点是由④________决定的。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4．理想化方法：在物理学中，突出问题的⑤________因素，忽略⑥________因素，建立理想化的“物理模型”，并将其作为研究对象，是经常采用的一种科学研究方法。质点这一物理模型就是这种方法的具体应用。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2 </w:t>
      </w:r>
      <w:r>
        <w:rPr>
          <w:rFonts w:hint="eastAsia" w:asciiTheme="minorEastAsia" w:hAnsiTheme="minorEastAsia" w:eastAsiaTheme="minorEastAsia" w:cstheme="minorEastAsia"/>
        </w:rPr>
        <w:t>参考系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1．运动与静止的关系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(1)自然界中一切物体都处于永恒的运动中，即运动的⑦________性。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(2)描述某一个物体的运动时，总是相对于其他物体而言的，这便是运动的⑧________性。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2．参考系：在研究物体的运动时，被选作⑨________的其他物体称为参考系。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3．参考系的选择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(1)参考系的选择是⑩________的。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(2)选择不同的参考系观察同一个物体的运动，观察结果⑪________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(3)参考系选取得当，会使问题的研究变得简洁、方便。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(4)中学阶段，除特殊说明外，一般选取地面或相对地面静止的物体作为参考系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判断正误，正确的画“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>”，错误的画“×</w:t>
      </w:r>
      <w:r>
        <w:rPr>
          <w:rFonts w:hint="eastAsia" w:asciiTheme="minorEastAsia" w:hAnsiTheme="minorEastAsia" w:eastAsiaTheme="minorEastAsia" w:cstheme="minorEastAsia"/>
          <w:lang w:eastAsia="zh-CN"/>
        </w:rPr>
        <w:t>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1.在马拉松比赛中研究运动员所用的时间，运动员可以视为质点。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2.栽判给跳水运动员打分时运动员可视为质点。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3．击剑比赛、体操比赛中运动员可视为质点。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4．研究地球的公转及自转时地球都可视为质点。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5．分子很小，一定可以看成质点。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6．“抬头望明月，月在云中行”，诗句中描述的运动选取的参考系是月球。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7．在火车中发现站台向后退，说明火车在前进。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1．(★★☆)（多选）为了提高枪械射击时的准确率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制造枪械时会在枪膛上刻上螺旋形的槽。这样，当子弹在枪管中运动时，会按照旋转的方式前进。离开枪管后，子弹的高速旋转会降低空气密度、侧风等外部环境对子弹的影响，从而提高子弹飞行的稳定性。下列关于子弹运动的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A．当研究子弹的旋转对子弹飞行的影响时可以把子弹看作质点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B．当研究子弹射击百米外的靶子所用的时间时可以把子弹看作质点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C．无论研究什么问题都可以把子弹看作质点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D．能否将子弹看作质点。取决于我们所研究的问题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2．（2018广东珠海高一期中，★★☆）“神舟十一号”飞船于2016年10月17日7时30分，在酒泉卫星发射中心，由“长征二号”F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</w:rPr>
        <w:t>运载火箭搭载两名航天员景海鹏和陈冬发射升空。太阳帆板正常打开，发射取得圆满成功。并于2016年10月19日凌晨，“神舟十一号”飞船与“天宫二号”自动交会对接成功。如图所示为“神舟十一号”的发射过程图示。下列过程中，地面控制人员能够将“神舟十一号”看作质点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01750" cy="978535"/>
            <wp:effectExtent l="0" t="0" r="1270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A．太阳帆板展开过程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B．与“天宫二号”对接的过程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C．轨道修正过程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>．测量“神舟十一号”写“天宫二号”对接后环绕地球的飞行周期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1．(★★☆)（多选）汉语成语中有一个“形影不离”的成语，意思是人的身体和影子分不开，形容关系密切，经常在一起。在晴天的早上，某同学在操场上沿直线跑步，下列说法正确的是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A．以地面为参考系，影子是静止的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B．以地面为参考系，影子是运动的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C．以人为参考系，影子是静止的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D．以人为参考系，影子是运动的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2．(★★☆)（多选）下列关于参考系的说法中正确的是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A．研究任何物体的运动，都要选别的物体作为参考系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B．研究某物体的运动时，必须选特定的物体作为参考系，不能任意选取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C．若某物体在一段时间内相对于所选参考系的位置始终没有变化，则该物体相对于所选参考系是静止的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D．一个物体相对于一个参考系是静止的，相对于另一个参考系不一定是静止的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①大小②形状③整个④所研究的问题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⑤主要⑥次要⑦绝对⑧相对⑨参考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⑩任意⑪可能不同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在马拉松比赛中，运动员的大小和形状对于整个路程来说可以忽略不计，因此研究运动员所用的时间时，运动员可以看成质点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2．×  裁判需要根据跳水运动员的动作打分，因此跳水运动员不能看成质点。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4．×  研究地球自转时地球不能看成质点。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5．×  物体能否被看作质点是由所研究问题的性质决定的，并非依据物体自身大小和形状来判断。研究分子的内部结构时，分子不能看成质点。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6．×  “抬头望明月，月在云中行”选取的参考系是云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1.BD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在研究子弹的旋转对飞行的影响时不能忽略子弹的大小和形状，因此不可以把子弹看作质点，选项A错误；研究子弹射击百米外的靶子所用的时间时，其大小和形状可以忽略，可以把子弹看作质点，选项B正确；能否将子弹看成质点，取决于所研究的问题，只要其大小与形状对所研究问题的影响可以忽略，就可以看成质点，选项C错误，D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D在太阳帆板展开过程中，“神舟十一号”的大小和形状不能忽略，不能看成质点，选项A错误；与“天宫二号”对接的过程中，“神舟十一号”的大小和形状不能忽略，不能看作质点，选项B错误；在轨道修正的过程中，要考虑到飞船的形状，“神舟十一号”的大小和形状不能忽略，不能看作质点，选项C错误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由于“神舟十一号”与“天宫二号”组合体相对于其环绕地球运动的轨迹而言大小和形状可以忽略，因此测量“神舟十一号”与“天宫二号”对接后环绕地球飞行的周期时，可以将它们看作质点，选项D正确。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1.BC影子和人一起运动，影子始终在人一侧，相对于人不发生位置的变化，故以人为参考系，影子是静止的。以地面为参考系，影子和人都是运动的。选项B、C正确。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2.ACD运动是相对的，一个物体是否运动，以及做何种运动，都是</w:t>
      </w:r>
      <w:r>
        <w:rPr>
          <w:rFonts w:hint="eastAsia" w:asciiTheme="minorEastAsia" w:hAnsiTheme="minorEastAsia" w:cstheme="minorEastAsia"/>
          <w:lang w:eastAsia="zh-CN"/>
        </w:rPr>
        <w:t>相</w:t>
      </w:r>
      <w:r>
        <w:rPr>
          <w:rFonts w:hint="eastAsia" w:asciiTheme="minorEastAsia" w:hAnsiTheme="minorEastAsia" w:eastAsiaTheme="minorEastAsia" w:cstheme="minorEastAsia"/>
        </w:rPr>
        <w:t>对于别的物体来说的，因此，研究任何物体的运动，都要选取其他物体作为参考系，而且参考系可以任意选取，一个物体相对于不同的参考系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位置是否变化及如何变化可能不同。选项A、C、D正确。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931C6"/>
    <w:rsid w:val="038605B2"/>
    <w:rsid w:val="04C72A37"/>
    <w:rsid w:val="06736904"/>
    <w:rsid w:val="1F1B78DF"/>
    <w:rsid w:val="25A635E9"/>
    <w:rsid w:val="343F2EB3"/>
    <w:rsid w:val="3F40794B"/>
    <w:rsid w:val="3F4E6825"/>
    <w:rsid w:val="4E0738F5"/>
    <w:rsid w:val="4EEB1880"/>
    <w:rsid w:val="51CC7AE8"/>
    <w:rsid w:val="551315FF"/>
    <w:rsid w:val="5E7B2F1F"/>
    <w:rsid w:val="70EC006A"/>
    <w:rsid w:val="7748742D"/>
    <w:rsid w:val="779B6952"/>
    <w:rsid w:val="7A5B6422"/>
    <w:rsid w:val="7AC21920"/>
    <w:rsid w:val="7DC4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2020-08-22T01:20:00Z</dcterms:created>
  <dc:creator>Administrator</dc:creator>
  <cp:lastModifiedBy>安之若素</cp:lastModifiedBy>
  <dcterms:modified xsi:type="dcterms:W3CDTF">2020-09-07T02:23:00Z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